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81B" w:rsidRDefault="009773DC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  <w:r>
        <w:rPr>
          <w:rFonts w:ascii="Times New Roman" w:hAnsi="Times New Roman"/>
          <w:b/>
          <w:i/>
          <w:color w:val="C00000"/>
          <w:sz w:val="28"/>
        </w:rPr>
        <w:t xml:space="preserve">Информация об исполнении бюджета МО Алапаевское по доходам </w:t>
      </w:r>
    </w:p>
    <w:p w:rsidR="00BC781B" w:rsidRDefault="009773DC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  <w:r>
        <w:rPr>
          <w:rFonts w:ascii="Times New Roman" w:hAnsi="Times New Roman"/>
          <w:b/>
          <w:i/>
          <w:color w:val="C00000"/>
          <w:sz w:val="28"/>
        </w:rPr>
        <w:t xml:space="preserve">на 01 </w:t>
      </w:r>
      <w:r w:rsidR="00AC2BB8">
        <w:rPr>
          <w:rFonts w:ascii="Times New Roman" w:hAnsi="Times New Roman"/>
          <w:b/>
          <w:i/>
          <w:color w:val="C00000"/>
          <w:sz w:val="28"/>
        </w:rPr>
        <w:t>сентября</w:t>
      </w:r>
      <w:r>
        <w:rPr>
          <w:rFonts w:ascii="Times New Roman" w:hAnsi="Times New Roman"/>
          <w:b/>
          <w:i/>
          <w:color w:val="C00000"/>
          <w:sz w:val="28"/>
        </w:rPr>
        <w:t xml:space="preserve"> 2026 года</w:t>
      </w:r>
    </w:p>
    <w:p w:rsidR="00BC781B" w:rsidRDefault="009773D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 тыс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ублей</w:t>
      </w:r>
    </w:p>
    <w:p w:rsidR="00BC781B" w:rsidRDefault="00BC781B">
      <w:pPr>
        <w:spacing w:after="0" w:line="240" w:lineRule="auto"/>
        <w:jc w:val="right"/>
        <w:rPr>
          <w:rFonts w:ascii="Times New Roman" w:hAnsi="Times New Roman"/>
        </w:rPr>
      </w:pPr>
    </w:p>
    <w:tbl>
      <w:tblPr>
        <w:tblW w:w="9793" w:type="dxa"/>
        <w:tblInd w:w="96" w:type="dxa"/>
        <w:tblLayout w:type="fixed"/>
        <w:tblLook w:val="04A0"/>
      </w:tblPr>
      <w:tblGrid>
        <w:gridCol w:w="4407"/>
        <w:gridCol w:w="1417"/>
        <w:gridCol w:w="1516"/>
        <w:gridCol w:w="1319"/>
        <w:gridCol w:w="1134"/>
      </w:tblGrid>
      <w:tr w:rsidR="00593DDE" w:rsidRPr="00593DDE" w:rsidTr="00593DDE">
        <w:trPr>
          <w:trHeight w:val="600"/>
        </w:trPr>
        <w:tc>
          <w:tcPr>
            <w:tcW w:w="4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593DDE">
              <w:rPr>
                <w:rFonts w:ascii="Times New Roman" w:hAnsi="Times New Roman"/>
                <w:sz w:val="24"/>
                <w:szCs w:val="24"/>
              </w:rPr>
              <w:t>Уточнен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3DDE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593DDE">
              <w:rPr>
                <w:rFonts w:ascii="Times New Roman" w:hAnsi="Times New Roman"/>
                <w:sz w:val="24"/>
                <w:szCs w:val="24"/>
              </w:rPr>
              <w:t xml:space="preserve"> план на год</w:t>
            </w:r>
          </w:p>
        </w:tc>
        <w:tc>
          <w:tcPr>
            <w:tcW w:w="15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Исполнение с начала года</w:t>
            </w:r>
          </w:p>
        </w:tc>
        <w:tc>
          <w:tcPr>
            <w:tcW w:w="2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Расхождение с начала года</w:t>
            </w:r>
          </w:p>
        </w:tc>
      </w:tr>
      <w:tr w:rsidR="00593DDE" w:rsidRPr="00593DDE" w:rsidTr="00593DDE">
        <w:trPr>
          <w:trHeight w:val="312"/>
        </w:trPr>
        <w:tc>
          <w:tcPr>
            <w:tcW w:w="44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Сумма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% исполнения</w:t>
            </w:r>
          </w:p>
        </w:tc>
      </w:tr>
      <w:tr w:rsidR="00593DDE" w:rsidRPr="00593DDE" w:rsidTr="00593DDE">
        <w:trPr>
          <w:trHeight w:val="624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НАЛОГОВЫЕ И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860 454,1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481 726,5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378 727,6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56,0%</w:t>
            </w:r>
          </w:p>
        </w:tc>
      </w:tr>
      <w:tr w:rsidR="00593DDE" w:rsidRPr="00593DDE" w:rsidTr="00593DDE">
        <w:trPr>
          <w:trHeight w:val="312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НАЛОГИ НА ПРИБЫЛЬ,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630 658,0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352 690,9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277 967,1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55,9%</w:t>
            </w:r>
          </w:p>
        </w:tc>
      </w:tr>
      <w:tr w:rsidR="00593DDE" w:rsidRPr="00593DDE" w:rsidTr="00593DDE">
        <w:trPr>
          <w:trHeight w:val="312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  Налог на доходы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630 658,0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352 690,9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277 967,1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55,9%</w:t>
            </w:r>
          </w:p>
        </w:tc>
      </w:tr>
      <w:tr w:rsidR="00593DDE" w:rsidRPr="00593DDE" w:rsidTr="00593DDE">
        <w:trPr>
          <w:trHeight w:val="936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107 047,0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65 522,7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41 524,3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61,2%</w:t>
            </w:r>
          </w:p>
        </w:tc>
      </w:tr>
      <w:tr w:rsidR="00593DDE" w:rsidRPr="00593DDE" w:rsidTr="00593DDE">
        <w:trPr>
          <w:trHeight w:val="936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107 047,0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65 522,7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41 524,3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61,2%</w:t>
            </w:r>
          </w:p>
        </w:tc>
      </w:tr>
      <w:tr w:rsidR="00593DDE" w:rsidRPr="00593DDE" w:rsidTr="00593DDE">
        <w:trPr>
          <w:trHeight w:val="312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НАЛОГИ НА СОВОКУПНЫЙ ДОХОД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45 733,9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34 884,3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10 849,6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76,3%</w:t>
            </w:r>
          </w:p>
        </w:tc>
      </w:tr>
      <w:tr w:rsidR="00593DDE" w:rsidRPr="00593DDE" w:rsidTr="00593DDE">
        <w:trPr>
          <w:trHeight w:val="936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  Налог, взимаемый в связи с применением упрощенной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41 546,9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28 573,4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12 973,5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68,8%</w:t>
            </w:r>
          </w:p>
        </w:tc>
      </w:tr>
      <w:tr w:rsidR="00593DDE" w:rsidRPr="00593DDE" w:rsidTr="00593DDE">
        <w:trPr>
          <w:trHeight w:val="624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  Единый налог на вмененный доход для отдельных видов деятельности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-2,6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93DDE" w:rsidRPr="00593DDE" w:rsidTr="00593DDE">
        <w:trPr>
          <w:trHeight w:val="312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  Единый сельскохозяйственный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2 027,0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5 611,6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-3 584,6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276,8%</w:t>
            </w:r>
          </w:p>
        </w:tc>
      </w:tr>
      <w:tr w:rsidR="00593DDE" w:rsidRPr="00593DDE" w:rsidTr="00593DDE">
        <w:trPr>
          <w:trHeight w:val="936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  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2 160,0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696,7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1 463,3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32,3%</w:t>
            </w:r>
          </w:p>
        </w:tc>
      </w:tr>
      <w:tr w:rsidR="00593DDE" w:rsidRPr="00593DDE" w:rsidTr="00593DDE">
        <w:trPr>
          <w:trHeight w:val="312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НАЛОГИ НА ИМУЩЕСТВО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20 436,0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8 303,0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12 133,0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40,6%</w:t>
            </w:r>
          </w:p>
        </w:tc>
      </w:tr>
      <w:tr w:rsidR="00593DDE" w:rsidRPr="00593DDE" w:rsidTr="00593DDE">
        <w:trPr>
          <w:trHeight w:val="312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  Налог на имущество физических лиц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6 414,0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1 255,6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5 158,4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19,6%</w:t>
            </w:r>
          </w:p>
        </w:tc>
      </w:tr>
      <w:tr w:rsidR="00593DDE" w:rsidRPr="00593DDE" w:rsidTr="00593DDE">
        <w:trPr>
          <w:trHeight w:val="312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  Земельный налог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14 022,0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7 047,4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6 974,6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50,3%</w:t>
            </w:r>
          </w:p>
        </w:tc>
      </w:tr>
      <w:tr w:rsidR="00593DDE" w:rsidRPr="00593DDE" w:rsidTr="00593DDE">
        <w:trPr>
          <w:trHeight w:val="312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ГОСУДАРСТВЕННАЯ ПОШЛИНА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224,1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-224,1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593DDE" w:rsidRPr="00593DDE" w:rsidTr="00593DDE">
        <w:trPr>
          <w:trHeight w:val="124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14 772,6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10 368,7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4 403,9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70,2%</w:t>
            </w:r>
          </w:p>
        </w:tc>
      </w:tr>
      <w:tr w:rsidR="00593DDE" w:rsidRPr="00593DDE" w:rsidTr="00593DDE">
        <w:trPr>
          <w:trHeight w:val="124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  Доходы, получаемые в виде арендной либо иной платы за передачу в возмездное пользование государственного и муниципального имущества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10 503,0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7 156,2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3 346,8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68,1%</w:t>
            </w:r>
          </w:p>
        </w:tc>
      </w:tr>
      <w:tr w:rsidR="00593DDE" w:rsidRPr="00593DDE" w:rsidTr="00593DDE">
        <w:trPr>
          <w:trHeight w:val="1248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Прочие доходы от использования имущества и прав,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4 269,6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3 212,5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1 057,1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75,2%</w:t>
            </w:r>
          </w:p>
        </w:tc>
      </w:tr>
      <w:tr w:rsidR="00593DDE" w:rsidRPr="00593DDE" w:rsidTr="00593DDE">
        <w:trPr>
          <w:trHeight w:val="936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ДОХОДЫ ОТ ОКАЗАНИЯ ПЛАТНЫХ УСЛУГ И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531,2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415,6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115,6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78,2%</w:t>
            </w:r>
          </w:p>
        </w:tc>
      </w:tr>
      <w:tr w:rsidR="00593DDE" w:rsidRPr="00593DDE" w:rsidTr="00593DDE">
        <w:trPr>
          <w:trHeight w:val="624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  Доходы от оказания платных услуг (работ)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195,3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120,0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75,3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61,4%</w:t>
            </w:r>
          </w:p>
        </w:tc>
      </w:tr>
      <w:tr w:rsidR="00593DDE" w:rsidRPr="00593DDE" w:rsidTr="00593DDE">
        <w:trPr>
          <w:trHeight w:val="624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  Доходы от компенсации затрат государства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335,9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295,6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40,3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88,0%</w:t>
            </w:r>
          </w:p>
        </w:tc>
      </w:tr>
      <w:tr w:rsidR="00593DDE" w:rsidRPr="00593DDE" w:rsidTr="00593DDE">
        <w:trPr>
          <w:trHeight w:val="936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ДОХОДЫ ОТ ПРОДАЖИ МАТЕРИАЛЬНЫХ И НЕМАТЕРИАЛЬНЫХ АКТИВОВ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40 000,0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5 727,5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34 272,5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14,3%</w:t>
            </w:r>
          </w:p>
        </w:tc>
      </w:tr>
      <w:tr w:rsidR="00593DDE" w:rsidRPr="00593DDE" w:rsidTr="00593DDE">
        <w:trPr>
          <w:trHeight w:val="936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  Доходы от реализации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29 291,5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714,2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28 577,3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2,4%</w:t>
            </w:r>
          </w:p>
        </w:tc>
      </w:tr>
      <w:tr w:rsidR="00593DDE" w:rsidRPr="00593DDE" w:rsidTr="00593DDE">
        <w:trPr>
          <w:trHeight w:val="936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  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10 708,5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5 013,3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5 695,2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46,8%</w:t>
            </w:r>
          </w:p>
        </w:tc>
      </w:tr>
      <w:tr w:rsidR="00593DDE" w:rsidRPr="00593DDE" w:rsidTr="00593DDE">
        <w:trPr>
          <w:trHeight w:val="624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ШТРАФЫ, САНКЦИИ, ВОЗМЕЩЕНИЕ УЩЕРБА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379,5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2 752,4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-2 372,9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725,3%</w:t>
            </w:r>
          </w:p>
        </w:tc>
      </w:tr>
      <w:tr w:rsidR="00593DDE" w:rsidRPr="00593DDE" w:rsidTr="00593DDE">
        <w:trPr>
          <w:trHeight w:val="312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  ПРОЧИЕ НЕНАЛОГОВЫЕ ДОХОДЫ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895,9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837,3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93,5%</w:t>
            </w:r>
          </w:p>
        </w:tc>
      </w:tr>
      <w:tr w:rsidR="00593DDE" w:rsidRPr="00593DDE" w:rsidTr="00593DDE">
        <w:trPr>
          <w:trHeight w:val="312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  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1 774 664,1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1 176 662,7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598 001,4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66,3%</w:t>
            </w:r>
          </w:p>
        </w:tc>
      </w:tr>
      <w:tr w:rsidR="00593DDE" w:rsidRPr="00593DDE" w:rsidTr="00593DDE">
        <w:trPr>
          <w:trHeight w:val="492"/>
        </w:trPr>
        <w:tc>
          <w:tcPr>
            <w:tcW w:w="44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3DDE">
              <w:rPr>
                <w:rFonts w:ascii="Times New Roman" w:hAnsi="Times New Roman"/>
                <w:b/>
                <w:bCs/>
                <w:sz w:val="24"/>
                <w:szCs w:val="24"/>
              </w:rPr>
              <w:t>ИТОГО ДОХОДОВ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3DDE">
              <w:rPr>
                <w:rFonts w:ascii="Times New Roman" w:hAnsi="Times New Roman"/>
                <w:b/>
                <w:bCs/>
                <w:sz w:val="24"/>
                <w:szCs w:val="24"/>
              </w:rPr>
              <w:t>2 635 118,2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3DDE">
              <w:rPr>
                <w:rFonts w:ascii="Times New Roman" w:hAnsi="Times New Roman"/>
                <w:b/>
                <w:bCs/>
                <w:sz w:val="24"/>
                <w:szCs w:val="24"/>
              </w:rPr>
              <w:t>1 658 389,2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3DDE">
              <w:rPr>
                <w:rFonts w:ascii="Times New Roman" w:hAnsi="Times New Roman"/>
                <w:b/>
                <w:bCs/>
                <w:sz w:val="24"/>
                <w:szCs w:val="24"/>
              </w:rPr>
              <w:t>976 728,9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3DDE">
              <w:rPr>
                <w:rFonts w:ascii="Times New Roman" w:hAnsi="Times New Roman"/>
                <w:b/>
                <w:bCs/>
                <w:sz w:val="24"/>
                <w:szCs w:val="24"/>
              </w:rPr>
              <w:t>62,9%</w:t>
            </w:r>
          </w:p>
        </w:tc>
      </w:tr>
    </w:tbl>
    <w:p w:rsidR="00BC781B" w:rsidRDefault="00BC781B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</w:p>
    <w:p w:rsidR="00BC781B" w:rsidRDefault="00BC781B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</w:p>
    <w:p w:rsidR="00BC781B" w:rsidRDefault="009773DC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  <w:r>
        <w:rPr>
          <w:rFonts w:ascii="Times New Roman" w:hAnsi="Times New Roman"/>
          <w:b/>
          <w:i/>
          <w:color w:val="C00000"/>
          <w:sz w:val="28"/>
        </w:rPr>
        <w:t xml:space="preserve">Информация об исполнении бюджета МО Алапаевское по расходам </w:t>
      </w:r>
    </w:p>
    <w:p w:rsidR="00BC781B" w:rsidRDefault="009773DC">
      <w:pPr>
        <w:spacing w:after="0" w:line="240" w:lineRule="auto"/>
        <w:jc w:val="center"/>
        <w:rPr>
          <w:rFonts w:ascii="Times New Roman" w:hAnsi="Times New Roman"/>
          <w:b/>
          <w:i/>
          <w:color w:val="C00000"/>
          <w:sz w:val="28"/>
        </w:rPr>
      </w:pPr>
      <w:r>
        <w:rPr>
          <w:rFonts w:ascii="Times New Roman" w:hAnsi="Times New Roman"/>
          <w:b/>
          <w:i/>
          <w:color w:val="C00000"/>
          <w:sz w:val="28"/>
        </w:rPr>
        <w:t xml:space="preserve">на 01 </w:t>
      </w:r>
      <w:r w:rsidR="00AC2BB8">
        <w:rPr>
          <w:rFonts w:ascii="Times New Roman" w:hAnsi="Times New Roman"/>
          <w:b/>
          <w:i/>
          <w:color w:val="C00000"/>
          <w:sz w:val="28"/>
        </w:rPr>
        <w:t>сентября</w:t>
      </w:r>
      <w:r>
        <w:rPr>
          <w:rFonts w:ascii="Times New Roman" w:hAnsi="Times New Roman"/>
          <w:b/>
          <w:i/>
          <w:color w:val="C00000"/>
          <w:sz w:val="28"/>
        </w:rPr>
        <w:t xml:space="preserve"> 2026 года</w:t>
      </w:r>
    </w:p>
    <w:p w:rsidR="00BC781B" w:rsidRDefault="009773DC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в тыс</w:t>
      </w:r>
      <w:proofErr w:type="gramStart"/>
      <w:r>
        <w:rPr>
          <w:rFonts w:ascii="Times New Roman" w:hAnsi="Times New Roman"/>
        </w:rPr>
        <w:t>.р</w:t>
      </w:r>
      <w:proofErr w:type="gramEnd"/>
      <w:r>
        <w:rPr>
          <w:rFonts w:ascii="Times New Roman" w:hAnsi="Times New Roman"/>
        </w:rPr>
        <w:t>ублей</w:t>
      </w:r>
    </w:p>
    <w:p w:rsidR="00BC781B" w:rsidRDefault="00BC781B">
      <w:pPr>
        <w:spacing w:after="0" w:line="240" w:lineRule="auto"/>
        <w:jc w:val="right"/>
        <w:rPr>
          <w:rFonts w:ascii="Times New Roman" w:hAnsi="Times New Roman"/>
        </w:rPr>
      </w:pPr>
    </w:p>
    <w:tbl>
      <w:tblPr>
        <w:tblW w:w="9391" w:type="dxa"/>
        <w:tblInd w:w="96" w:type="dxa"/>
        <w:tblLayout w:type="fixed"/>
        <w:tblLook w:val="04A0"/>
      </w:tblPr>
      <w:tblGrid>
        <w:gridCol w:w="3840"/>
        <w:gridCol w:w="1559"/>
        <w:gridCol w:w="1418"/>
        <w:gridCol w:w="1434"/>
        <w:gridCol w:w="1140"/>
      </w:tblGrid>
      <w:tr w:rsidR="00593DDE" w:rsidRPr="00593DDE" w:rsidTr="00593DDE">
        <w:trPr>
          <w:trHeight w:val="765"/>
        </w:trPr>
        <w:tc>
          <w:tcPr>
            <w:tcW w:w="3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DDE" w:rsidRDefault="00593DDE" w:rsidP="00593D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Уточненная роспись/</w:t>
            </w:r>
          </w:p>
          <w:p w:rsidR="00593DDE" w:rsidRPr="00593DDE" w:rsidRDefault="00593DDE" w:rsidP="00593D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Касс</w:t>
            </w:r>
            <w:proofErr w:type="gramStart"/>
            <w:r w:rsidRPr="00593DDE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593D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593DDE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593DDE">
              <w:rPr>
                <w:rFonts w:ascii="Times New Roman" w:hAnsi="Times New Roman"/>
                <w:sz w:val="24"/>
                <w:szCs w:val="24"/>
              </w:rPr>
              <w:t>асход</w:t>
            </w:r>
          </w:p>
        </w:tc>
        <w:tc>
          <w:tcPr>
            <w:tcW w:w="14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Остаток росписи/плана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Исполнение росписи/плана</w:t>
            </w:r>
          </w:p>
        </w:tc>
      </w:tr>
      <w:tr w:rsidR="00593DDE" w:rsidRPr="00593DDE" w:rsidTr="00593DDE">
        <w:trPr>
          <w:trHeight w:val="312"/>
        </w:trPr>
        <w:tc>
          <w:tcPr>
            <w:tcW w:w="38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93DDE" w:rsidRPr="00593DDE" w:rsidTr="00593DDE">
        <w:trPr>
          <w:trHeight w:val="624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ОБЩЕГОСУДАРСТВЕННЫЕ ВОПРОСЫ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183 418,4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115 157,3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68 261,2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62,8%</w:t>
            </w:r>
          </w:p>
        </w:tc>
      </w:tr>
      <w:tr w:rsidR="00593DDE" w:rsidRPr="00593DDE" w:rsidTr="00593DDE">
        <w:trPr>
          <w:trHeight w:val="312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НАЦИОНАЛЬНАЯ ОБОРОНА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2 616,9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1 383,9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1 233,0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52,9%</w:t>
            </w:r>
          </w:p>
        </w:tc>
      </w:tr>
      <w:tr w:rsidR="00593DDE" w:rsidRPr="00593DDE" w:rsidTr="00593DDE">
        <w:trPr>
          <w:trHeight w:val="936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НАЦИОНАЛЬНАЯ БЕЗОПАСНОСТЬ И ПРАВООХРАНИТЕЛЬНАЯ ДЕЯТЕЛЬНОСТЬ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19 401,0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10 717,8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8 683,1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55,2%</w:t>
            </w:r>
          </w:p>
        </w:tc>
      </w:tr>
      <w:tr w:rsidR="00593DDE" w:rsidRPr="00593DDE" w:rsidTr="00593DDE">
        <w:trPr>
          <w:trHeight w:val="312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НАЦИОНАЛЬНАЯ ЭКОНОМИКА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268 781,2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148 047,5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120 733,7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55,1%</w:t>
            </w:r>
          </w:p>
        </w:tc>
      </w:tr>
      <w:tr w:rsidR="00593DDE" w:rsidRPr="00593DDE" w:rsidTr="00593DDE">
        <w:trPr>
          <w:trHeight w:val="624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ЖИЛИЩНО-КОММУНАЛЬНОЕ ХОЗЯЙСТВО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239 926,8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103 564,0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136 362,8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43,2%</w:t>
            </w:r>
          </w:p>
        </w:tc>
      </w:tr>
      <w:tr w:rsidR="00593DDE" w:rsidRPr="00593DDE" w:rsidTr="00593DDE">
        <w:trPr>
          <w:trHeight w:val="312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ОХРАНА ОКРУЖАЮЩЕЙ СРЕДЫ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1 474,8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187,2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1 287,6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12,7%</w:t>
            </w:r>
          </w:p>
        </w:tc>
      </w:tr>
      <w:tr w:rsidR="00593DDE" w:rsidRPr="00593DDE" w:rsidTr="00593DDE">
        <w:trPr>
          <w:trHeight w:val="312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ОБРАЗОВАНИЕ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1 546 860,3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887 522,7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659 337,6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57,4%</w:t>
            </w:r>
          </w:p>
        </w:tc>
      </w:tr>
      <w:tr w:rsidR="00593DDE" w:rsidRPr="00593DDE" w:rsidTr="00593DDE">
        <w:trPr>
          <w:trHeight w:val="312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КУЛЬТУРА, КИНЕМАТОГРАФИЯ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301 435,9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183 451,7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117 984,2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60,9%</w:t>
            </w:r>
          </w:p>
        </w:tc>
      </w:tr>
      <w:tr w:rsidR="00593DDE" w:rsidRPr="00593DDE" w:rsidTr="00593DDE">
        <w:trPr>
          <w:trHeight w:val="312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СОЦИАЛЬНАЯ ПОЛИТИКА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188 953,7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149 365,7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39 587,9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79,0%</w:t>
            </w:r>
          </w:p>
        </w:tc>
      </w:tr>
      <w:tr w:rsidR="00593DDE" w:rsidRPr="00593DDE" w:rsidTr="00593DDE">
        <w:trPr>
          <w:trHeight w:val="624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ФИЗИЧЕСКАЯ КУЛЬТУРА И СПОРТ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112 638,6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64 600,2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48 038,4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57,4%</w:t>
            </w:r>
          </w:p>
        </w:tc>
      </w:tr>
      <w:tr w:rsidR="00593DDE" w:rsidRPr="00593DDE" w:rsidTr="00593DDE">
        <w:trPr>
          <w:trHeight w:val="624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СРЕДСТВА МАССОВОЙ ИНФОРМАЦИИ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350,0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58,3%</w:t>
            </w:r>
          </w:p>
        </w:tc>
      </w:tr>
      <w:tr w:rsidR="00593DDE" w:rsidRPr="00593DDE" w:rsidTr="00593DDE">
        <w:trPr>
          <w:trHeight w:val="936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 xml:space="preserve">    ОБСЛУЖИВАНИЕ ГОСУДАРСТВЕННОГО (МУНИЦИПАЛЬНОГО) ДОЛГА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32,4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14,7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17,7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93DDE">
              <w:rPr>
                <w:rFonts w:ascii="Times New Roman" w:hAnsi="Times New Roman"/>
                <w:sz w:val="24"/>
                <w:szCs w:val="24"/>
              </w:rPr>
              <w:t>45,2%</w:t>
            </w:r>
          </w:p>
        </w:tc>
      </w:tr>
      <w:tr w:rsidR="00593DDE" w:rsidRPr="00593DDE" w:rsidTr="00593DDE">
        <w:trPr>
          <w:trHeight w:val="432"/>
        </w:trPr>
        <w:tc>
          <w:tcPr>
            <w:tcW w:w="3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3DDE" w:rsidRPr="00593DDE" w:rsidRDefault="00593DDE" w:rsidP="00593DD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3DDE">
              <w:rPr>
                <w:rFonts w:ascii="Times New Roman" w:hAnsi="Times New Roman"/>
                <w:b/>
                <w:bCs/>
                <w:sz w:val="24"/>
                <w:szCs w:val="24"/>
              </w:rPr>
              <w:t>ВСЕГО РАСХОДОВ: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3DDE">
              <w:rPr>
                <w:rFonts w:ascii="Times New Roman" w:hAnsi="Times New Roman"/>
                <w:b/>
                <w:bCs/>
                <w:sz w:val="24"/>
                <w:szCs w:val="24"/>
              </w:rPr>
              <w:t>2 866 139,9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3DDE">
              <w:rPr>
                <w:rFonts w:ascii="Times New Roman" w:hAnsi="Times New Roman"/>
                <w:b/>
                <w:bCs/>
                <w:sz w:val="24"/>
                <w:szCs w:val="24"/>
              </w:rPr>
              <w:t>1 664 362,6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3DDE">
              <w:rPr>
                <w:rFonts w:ascii="Times New Roman" w:hAnsi="Times New Roman"/>
                <w:b/>
                <w:bCs/>
                <w:sz w:val="24"/>
                <w:szCs w:val="24"/>
              </w:rPr>
              <w:t>1 201 777,4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593DDE" w:rsidRPr="00593DDE" w:rsidRDefault="00593DDE" w:rsidP="00593DD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93DDE">
              <w:rPr>
                <w:rFonts w:ascii="Times New Roman" w:hAnsi="Times New Roman"/>
                <w:b/>
                <w:bCs/>
                <w:sz w:val="24"/>
                <w:szCs w:val="24"/>
              </w:rPr>
              <w:t>58,1%</w:t>
            </w:r>
          </w:p>
        </w:tc>
      </w:tr>
    </w:tbl>
    <w:p w:rsidR="00593DDE" w:rsidRDefault="00593DDE">
      <w:pPr>
        <w:spacing w:after="0" w:line="240" w:lineRule="auto"/>
        <w:jc w:val="right"/>
        <w:rPr>
          <w:rFonts w:ascii="Times New Roman" w:hAnsi="Times New Roman"/>
        </w:rPr>
      </w:pPr>
    </w:p>
    <w:sectPr w:rsidR="00593DDE" w:rsidSect="00E06C52">
      <w:pgSz w:w="11906" w:h="16838"/>
      <w:pgMar w:top="568" w:right="851" w:bottom="28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781B"/>
    <w:rsid w:val="002E66E3"/>
    <w:rsid w:val="00593DDE"/>
    <w:rsid w:val="00770EB8"/>
    <w:rsid w:val="009773DC"/>
    <w:rsid w:val="00980A06"/>
    <w:rsid w:val="00AC2BB8"/>
    <w:rsid w:val="00BC781B"/>
    <w:rsid w:val="00E06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06C52"/>
  </w:style>
  <w:style w:type="paragraph" w:styleId="10">
    <w:name w:val="heading 1"/>
    <w:next w:val="a"/>
    <w:link w:val="11"/>
    <w:uiPriority w:val="9"/>
    <w:qFormat/>
    <w:rsid w:val="00E06C5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E06C5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E06C5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E06C52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E06C5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E06C52"/>
  </w:style>
  <w:style w:type="paragraph" w:styleId="21">
    <w:name w:val="toc 2"/>
    <w:next w:val="a"/>
    <w:link w:val="22"/>
    <w:uiPriority w:val="39"/>
    <w:rsid w:val="00E06C5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E06C5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E06C5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E06C5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E06C5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E06C5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E06C5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E06C52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E06C52"/>
    <w:rPr>
      <w:rFonts w:ascii="XO Thames" w:hAnsi="XO Thames"/>
      <w:b/>
      <w:sz w:val="26"/>
    </w:rPr>
  </w:style>
  <w:style w:type="paragraph" w:styleId="a3">
    <w:name w:val="Balloon Text"/>
    <w:basedOn w:val="a"/>
    <w:link w:val="a4"/>
    <w:rsid w:val="00E06C52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sid w:val="00E06C52"/>
    <w:rPr>
      <w:rFonts w:ascii="Tahoma" w:hAnsi="Tahoma"/>
      <w:sz w:val="16"/>
    </w:rPr>
  </w:style>
  <w:style w:type="paragraph" w:customStyle="1" w:styleId="12">
    <w:name w:val="Основной шрифт абзаца1"/>
    <w:rsid w:val="00E06C52"/>
  </w:style>
  <w:style w:type="paragraph" w:styleId="31">
    <w:name w:val="toc 3"/>
    <w:next w:val="a"/>
    <w:link w:val="32"/>
    <w:uiPriority w:val="39"/>
    <w:rsid w:val="00E06C5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E06C5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E06C5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E06C52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E06C52"/>
    <w:rPr>
      <w:color w:val="0000FF"/>
      <w:u w:val="single"/>
    </w:rPr>
  </w:style>
  <w:style w:type="character" w:styleId="a5">
    <w:name w:val="Hyperlink"/>
    <w:link w:val="13"/>
    <w:rsid w:val="00E06C52"/>
    <w:rPr>
      <w:color w:val="0000FF"/>
      <w:u w:val="single"/>
    </w:rPr>
  </w:style>
  <w:style w:type="paragraph" w:customStyle="1" w:styleId="Footnote">
    <w:name w:val="Footnote"/>
    <w:link w:val="Footnote0"/>
    <w:rsid w:val="00E06C5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E06C52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E06C52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E06C5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E06C52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E06C5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E06C5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E06C5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E06C5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E06C5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E06C5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E06C52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E06C52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E06C52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E06C5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E06C5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E06C5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E06C52"/>
    <w:rPr>
      <w:rFonts w:ascii="XO Thames" w:hAnsi="XO Thames"/>
      <w:b/>
      <w:sz w:val="28"/>
    </w:rPr>
  </w:style>
  <w:style w:type="table" w:styleId="aa">
    <w:name w:val="Table Grid"/>
    <w:basedOn w:val="a1"/>
    <w:rsid w:val="00E06C5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563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Samkova</cp:lastModifiedBy>
  <cp:revision>7</cp:revision>
  <dcterms:created xsi:type="dcterms:W3CDTF">2026-08-11T04:38:00Z</dcterms:created>
  <dcterms:modified xsi:type="dcterms:W3CDTF">2026-09-04T06:52:00Z</dcterms:modified>
</cp:coreProperties>
</file>